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华文中宋" w:hAnsi="华文中宋" w:eastAsia="华文中宋"/>
          <w:b/>
          <w:color w:val="FF0000"/>
          <w:sz w:val="58"/>
          <w:szCs w:val="58"/>
        </w:rPr>
      </w:pPr>
      <w:r>
        <w:rPr>
          <w:rFonts w:hint="eastAsia" w:ascii="华文中宋" w:hAnsi="华文中宋" w:eastAsia="华文中宋"/>
          <w:b/>
          <w:color w:val="FF0000"/>
          <w:sz w:val="58"/>
          <w:szCs w:val="58"/>
        </w:rPr>
        <w:t>辽宁理工学院创新创业学院文件</w:t>
      </w:r>
    </w:p>
    <w:p>
      <w:pPr>
        <w:ind w:firstLine="1920" w:firstLineChars="600"/>
        <w:rPr>
          <w:rFonts w:ascii="仿宋_GB2312" w:eastAsia="仿宋_GB2312"/>
          <w:sz w:val="32"/>
        </w:rPr>
      </w:pPr>
    </w:p>
    <w:p>
      <w:pPr>
        <w:ind w:firstLine="2560" w:firstLineChars="800"/>
        <w:rPr>
          <w:rFonts w:ascii="仿宋_GB2312" w:eastAsia="仿宋_GB2312"/>
          <w:sz w:val="32"/>
        </w:rPr>
      </w:pPr>
      <w:r>
        <w:rPr>
          <w:rFonts w:hint="eastAsia" w:ascii="仿宋_GB2312" w:eastAsia="仿宋_GB2312"/>
          <w:sz w:val="32"/>
        </w:rPr>
        <w:t>辽理工</w:t>
      </w:r>
      <w:r>
        <w:rPr>
          <w:rFonts w:hint="eastAsia" w:ascii="仿宋_GB2312" w:hAnsi="Times New Roman" w:eastAsia="仿宋_GB2312"/>
          <w:sz w:val="32"/>
        </w:rPr>
        <w:t>创发</w:t>
      </w:r>
      <w:r>
        <w:rPr>
          <w:rFonts w:hint="eastAsia" w:ascii="仿宋_GB2312" w:eastAsia="仿宋_GB2312"/>
          <w:sz w:val="32"/>
        </w:rPr>
        <w:t>〔2022〕</w:t>
      </w:r>
      <w:r>
        <w:rPr>
          <w:rFonts w:hint="eastAsia" w:ascii="仿宋_GB2312" w:eastAsia="仿宋_GB2312"/>
          <w:sz w:val="32"/>
          <w:lang w:val="en-US" w:eastAsia="zh-CN"/>
        </w:rPr>
        <w:t>5</w:t>
      </w:r>
      <w:r>
        <w:rPr>
          <w:rFonts w:hint="eastAsia" w:ascii="仿宋_GB2312" w:eastAsia="仿宋_GB2312"/>
          <w:sz w:val="32"/>
        </w:rPr>
        <w:t>号</w:t>
      </w:r>
    </w:p>
    <w:p>
      <w:pPr>
        <w:jc w:val="left"/>
        <w:rPr>
          <w:rFonts w:ascii="宋体" w:hAnsi="宋体"/>
          <w:b/>
          <w:sz w:val="44"/>
          <w:szCs w:val="44"/>
        </w:rPr>
      </w:pPr>
      <w: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2540</wp:posOffset>
                </wp:positionV>
                <wp:extent cx="5162550" cy="0"/>
                <wp:effectExtent l="0" t="0" r="19050" b="19050"/>
                <wp:wrapNone/>
                <wp:docPr id="1" name="直接箭头连接符 1"/>
                <wp:cNvGraphicFramePr/>
                <a:graphic xmlns:a="http://schemas.openxmlformats.org/drawingml/2006/main">
                  <a:graphicData uri="http://schemas.microsoft.com/office/word/2010/wordprocessingShape">
                    <wps:wsp>
                      <wps:cNvCnPr>
                        <a:cxnSpLocks noChangeShapeType="1"/>
                      </wps:cNvCnPr>
                      <wps:spPr bwMode="auto">
                        <a:xfrm>
                          <a:off x="0" y="0"/>
                          <a:ext cx="5162550" cy="0"/>
                        </a:xfrm>
                        <a:prstGeom prst="straightConnector1">
                          <a:avLst/>
                        </a:prstGeom>
                        <a:noFill/>
                        <a:ln w="12700">
                          <a:solidFill>
                            <a:srgbClr val="FF0000"/>
                          </a:solidFill>
                          <a:round/>
                        </a:ln>
                      </wps:spPr>
                      <wps:bodyPr/>
                    </wps:wsp>
                  </a:graphicData>
                </a:graphic>
              </wp:anchor>
            </w:drawing>
          </mc:Choice>
          <mc:Fallback>
            <w:pict>
              <v:shape id="_x0000_s1026" o:spid="_x0000_s1026" o:spt="32" type="#_x0000_t32" style="position:absolute;left:0pt;margin-left:2pt;margin-top:0.2pt;height:0pt;width:406.5pt;z-index:251659264;mso-width-relative:page;mso-height-relative:page;" filled="f" stroked="t" coordsize="21600,21600" o:gfxdata="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JIP/YzQAAAAAwEAAA8AAAAAAAAAAQAgAAAAIgAAAGRycy9kb3ducmV2LnhtbFBLAQIUABQAAAAI&#10;AIdO4kDs1BmU9QEAAL8DAAAOAAAAAAAAAAEAIAAAAB8BAABkcnMvZTJvRG9jLnhtbFBLBQYAAAAA&#10;BgAGAFkBAACGBQAAAAA=&#10;">
                <v:fill on="f" focussize="0,0"/>
                <v:stroke weight="1pt" color="#FF0000" joinstyle="round"/>
                <v:imagedata o:title=""/>
                <o:lock v:ext="edit" aspectratio="f"/>
              </v:shape>
            </w:pict>
          </mc:Fallback>
        </mc:AlternateContent>
      </w:r>
      <w:r>
        <w:rPr>
          <w:rFonts w:hint="eastAsia" w:ascii="宋体" w:hAnsi="宋体"/>
          <w:b/>
          <w:sz w:val="44"/>
          <w:szCs w:val="44"/>
        </w:rPr>
        <w:t xml:space="preserve">    </w:t>
      </w:r>
    </w:p>
    <w:p>
      <w:pPr>
        <w:widowControl/>
        <w:spacing w:line="300" w:lineRule="auto"/>
        <w:jc w:val="center"/>
        <w:rPr>
          <w:rFonts w:ascii="宋体" w:hAnsi="宋体"/>
          <w:b/>
          <w:sz w:val="44"/>
          <w:szCs w:val="44"/>
        </w:rPr>
      </w:pPr>
      <w:r>
        <w:rPr>
          <w:rFonts w:hint="eastAsia" w:ascii="宋体" w:hAnsi="宋体"/>
          <w:b/>
          <w:sz w:val="44"/>
          <w:szCs w:val="44"/>
        </w:rPr>
        <w:t>关于举办辽宁理工学院2022年大学生</w:t>
      </w:r>
    </w:p>
    <w:p>
      <w:pPr>
        <w:widowControl/>
        <w:spacing w:line="300" w:lineRule="auto"/>
        <w:jc w:val="center"/>
        <w:rPr>
          <w:rFonts w:ascii="宋体" w:hAnsi="宋体"/>
          <w:b/>
          <w:sz w:val="44"/>
          <w:szCs w:val="44"/>
        </w:rPr>
      </w:pPr>
      <w:r>
        <w:rPr>
          <w:rFonts w:hint="eastAsia" w:ascii="宋体" w:hAnsi="宋体"/>
          <w:b/>
          <w:sz w:val="44"/>
          <w:szCs w:val="44"/>
        </w:rPr>
        <w:t>产教融合创新创意项目大赛的通知</w:t>
      </w:r>
    </w:p>
    <w:p>
      <w:pPr>
        <w:widowControl/>
        <w:spacing w:line="300" w:lineRule="auto"/>
        <w:jc w:val="center"/>
      </w:pPr>
      <w:bookmarkStart w:id="0" w:name="_GoBack"/>
      <w:bookmarkEnd w:id="0"/>
    </w:p>
    <w:p>
      <w:pPr>
        <w:widowControl/>
        <w:spacing w:beforeAutospacing="1" w:afterAutospacing="1"/>
        <w:jc w:val="left"/>
        <w:rPr>
          <w:rFonts w:ascii="仿宋_GB2312" w:hAnsi="Times New Roman" w:eastAsia="仿宋_GB2312"/>
          <w:b/>
          <w:sz w:val="32"/>
          <w:szCs w:val="32"/>
        </w:rPr>
      </w:pPr>
      <w:r>
        <w:rPr>
          <w:rFonts w:hint="eastAsia" w:ascii="仿宋_GB2312" w:hAnsi="Times New Roman" w:eastAsia="仿宋_GB2312"/>
          <w:b/>
          <w:sz w:val="32"/>
          <w:szCs w:val="32"/>
        </w:rPr>
        <w:t>一、竞赛宗旨</w:t>
      </w:r>
    </w:p>
    <w:p>
      <w:pPr>
        <w:ind w:left="210" w:leftChars="100" w:firstLine="640" w:firstLineChars="200"/>
        <w:rPr>
          <w:rFonts w:ascii="仿宋" w:hAnsi="仿宋" w:eastAsia="仿宋"/>
          <w:sz w:val="32"/>
          <w:szCs w:val="32"/>
        </w:rPr>
      </w:pPr>
      <w:r>
        <w:rPr>
          <w:rFonts w:hint="eastAsia" w:ascii="仿宋" w:hAnsi="仿宋" w:eastAsia="仿宋"/>
          <w:sz w:val="32"/>
          <w:szCs w:val="32"/>
        </w:rPr>
        <w:t>为了丰富我校学生的课余文化生化，培养我校学生创新创业所需的知识和能力结构，激发学生的创造力，培养大众创业万众创新的生力军，逐步提升学生的商业实战能力，为我校学生未来的就业和创业积累经验、提升技能。结合辽宁省大学生产教融合创新创意项目大赛的特点，开展我校大学生产教融合创新创意项目大赛，为学生提供参加省赛的机会。</w:t>
      </w:r>
    </w:p>
    <w:p>
      <w:pPr>
        <w:ind w:firstLine="640" w:firstLineChars="200"/>
        <w:rPr>
          <w:rFonts w:ascii="仿宋" w:hAnsi="仿宋" w:eastAsia="仿宋"/>
          <w:sz w:val="32"/>
          <w:szCs w:val="32"/>
        </w:rPr>
      </w:pPr>
      <w:r>
        <w:rPr>
          <w:rFonts w:hint="eastAsia" w:ascii="仿宋" w:hAnsi="仿宋" w:eastAsia="仿宋"/>
          <w:sz w:val="32"/>
          <w:szCs w:val="32"/>
        </w:rPr>
        <w:t>省赛名称：2022年辽宁省产教融合创新创意项目大赛</w:t>
      </w:r>
    </w:p>
    <w:p>
      <w:pPr>
        <w:widowControl/>
        <w:spacing w:beforeAutospacing="1" w:afterAutospacing="1"/>
        <w:jc w:val="left"/>
        <w:rPr>
          <w:rFonts w:ascii="仿宋_GB2312" w:hAnsi="Times New Roman" w:eastAsia="仿宋_GB2312"/>
          <w:b/>
          <w:sz w:val="32"/>
          <w:szCs w:val="32"/>
        </w:rPr>
      </w:pPr>
      <w:r>
        <w:rPr>
          <w:rFonts w:hint="eastAsia" w:ascii="仿宋_GB2312" w:hAnsi="Times New Roman" w:eastAsia="仿宋_GB2312"/>
          <w:b/>
          <w:sz w:val="32"/>
          <w:szCs w:val="32"/>
        </w:rPr>
        <w:t>二、组织形式</w:t>
      </w:r>
    </w:p>
    <w:p>
      <w:pPr>
        <w:widowControl/>
        <w:spacing w:beforeAutospacing="1" w:afterAutospacing="1"/>
        <w:ind w:firstLine="640" w:firstLineChars="200"/>
        <w:rPr>
          <w:rFonts w:ascii="仿宋_GB2312" w:hAnsi="Times New Roman" w:eastAsia="仿宋_GB2312"/>
          <w:sz w:val="32"/>
          <w:szCs w:val="32"/>
        </w:rPr>
      </w:pPr>
      <w:r>
        <w:rPr>
          <w:rFonts w:hint="eastAsia" w:ascii="仿宋_GB2312" w:hAnsi="Times New Roman" w:eastAsia="仿宋_GB2312"/>
          <w:sz w:val="32"/>
          <w:szCs w:val="32"/>
        </w:rPr>
        <w:t>本届大赛由创新创业学院主办，管理工程学院承办。</w:t>
      </w:r>
    </w:p>
    <w:p>
      <w:pPr>
        <w:widowControl/>
        <w:spacing w:beforeAutospacing="1" w:afterAutospacing="1"/>
        <w:jc w:val="left"/>
        <w:rPr>
          <w:rFonts w:ascii="仿宋_GB2312" w:hAnsi="Times New Roman" w:eastAsia="仿宋_GB2312"/>
          <w:b/>
          <w:sz w:val="32"/>
          <w:szCs w:val="32"/>
        </w:rPr>
      </w:pPr>
      <w:r>
        <w:rPr>
          <w:rFonts w:hint="eastAsia" w:ascii="仿宋_GB2312" w:hAnsi="Times New Roman" w:eastAsia="仿宋_GB2312"/>
          <w:b/>
          <w:sz w:val="32"/>
          <w:szCs w:val="32"/>
        </w:rPr>
        <w:t>三、竞赛对象</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大赛可由辽宁理工学院的任意专业学生组队参加，建议跨专业组队参加，专业、年级不限，每队队员3～5人，每队可指定1～2位指导教师。</w:t>
      </w:r>
    </w:p>
    <w:p>
      <w:pPr>
        <w:widowControl/>
        <w:spacing w:beforeAutospacing="1" w:afterAutospacing="1"/>
        <w:jc w:val="left"/>
        <w:rPr>
          <w:rFonts w:ascii="仿宋_GB2312" w:hAnsi="Times New Roman" w:eastAsia="仿宋_GB2312"/>
          <w:b/>
          <w:sz w:val="32"/>
          <w:szCs w:val="32"/>
        </w:rPr>
      </w:pPr>
      <w:r>
        <w:rPr>
          <w:rFonts w:hint="eastAsia" w:ascii="仿宋_GB2312" w:hAnsi="Times New Roman" w:eastAsia="仿宋_GB2312"/>
          <w:b/>
          <w:sz w:val="32"/>
          <w:szCs w:val="32"/>
        </w:rPr>
        <w:t>四、竞赛内容、方式</w:t>
      </w:r>
    </w:p>
    <w:p>
      <w:pPr>
        <w:widowControl/>
        <w:spacing w:line="560" w:lineRule="exact"/>
        <w:jc w:val="left"/>
        <w:rPr>
          <w:rFonts w:ascii="仿宋_GB2312" w:hAnsi="Times New Roman" w:eastAsia="仿宋_GB2312"/>
          <w:sz w:val="32"/>
          <w:szCs w:val="32"/>
        </w:rPr>
      </w:pPr>
      <w:r>
        <w:rPr>
          <w:rFonts w:hint="eastAsia" w:ascii="仿宋" w:hAnsi="仿宋" w:eastAsia="仿宋"/>
          <w:sz w:val="32"/>
          <w:szCs w:val="32"/>
        </w:rPr>
        <w:t>（1）竞赛内容</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1、大赛主题“科技·艺术·融创” 。</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2、本次比赛共设两个赛道。</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 xml:space="preserve">赛道介绍： </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 xml:space="preserve">①科技创新赛道 </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 xml:space="preserve">本赛道关注科技创新在智能制造业、生命健康产业、绿 色生态农业、现代服务业、数字文化产业等新兴领域中的应用，通过在校大学生展示自己在教师指导下参与的创新项目及成果，深度交流并推广产教融合模式下高校与企业在人才培养质量提升、科技创新驱动、引领地方经济、促进新兴消费等方面的成功经验。 </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 xml:space="preserve">②艺术创意赛道 </w:t>
      </w:r>
    </w:p>
    <w:p>
      <w:pPr>
        <w:widowControl/>
        <w:spacing w:line="560" w:lineRule="exact"/>
        <w:ind w:firstLine="640" w:firstLineChars="200"/>
        <w:jc w:val="left"/>
        <w:rPr>
          <w:rFonts w:ascii="仿宋" w:hAnsi="仿宋" w:eastAsia="仿宋"/>
          <w:sz w:val="32"/>
          <w:szCs w:val="32"/>
        </w:rPr>
      </w:pPr>
      <w:r>
        <w:rPr>
          <w:rFonts w:hint="eastAsia" w:ascii="仿宋" w:hAnsi="仿宋" w:eastAsia="仿宋"/>
          <w:sz w:val="32"/>
          <w:szCs w:val="32"/>
        </w:rPr>
        <w:t>本赛道关注新兴文化产业的内容生产与商业模式的创新，鼓励 5G、AI、区块链等新科技与文化艺术应用场景融合。通过在校大学生展示自己在教师指导下参与的创新项目及成果，深度交流并推广通过政产学研、产教融合模式为地方公共文化服务、城市文化旅游、新兴文化产业、现代服务业、 智慧城市赋能的成功经验。</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（2）竞赛方式</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1、每组参赛队可以选择竞赛内容中列出的两个赛道中的一个来进行参赛，每组仅限参加一个赛道，且每位同学也只能参加一组，禁止一位同学多组参赛，一经发现取消比赛资格。</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初赛需要每支参赛队的参赛作品以商业策划方案形式提交，各参赛队在作品封面注明参赛队员姓名、专业、学号、指导教师等信息（不按要求注明的作品一律不允许参加比赛）。</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决赛进行商业路演（准备不少于5分钟的PPT介绍+答辩）。</w:t>
      </w:r>
    </w:p>
    <w:p>
      <w:pPr>
        <w:widowControl/>
        <w:spacing w:line="560" w:lineRule="exact"/>
        <w:ind w:firstLine="640" w:firstLineChars="200"/>
        <w:jc w:val="left"/>
        <w:rPr>
          <w:rFonts w:ascii="仿宋" w:hAnsi="仿宋" w:eastAsia="仿宋"/>
          <w:sz w:val="32"/>
          <w:szCs w:val="32"/>
        </w:rPr>
      </w:pPr>
      <w:r>
        <w:rPr>
          <w:rFonts w:hint="eastAsia" w:ascii="仿宋" w:hAnsi="仿宋" w:eastAsia="仿宋"/>
          <w:sz w:val="32"/>
          <w:szCs w:val="32"/>
        </w:rPr>
        <w:t xml:space="preserve">2、已在省级或省级以上创新创业竞赛中获得金奖的项目不能参加本赛； </w:t>
      </w:r>
    </w:p>
    <w:p>
      <w:pPr>
        <w:widowControl/>
        <w:spacing w:line="560" w:lineRule="exact"/>
        <w:ind w:firstLine="640" w:firstLineChars="200"/>
        <w:jc w:val="left"/>
        <w:rPr>
          <w:rFonts w:ascii="仿宋" w:hAnsi="仿宋" w:eastAsia="仿宋"/>
          <w:sz w:val="32"/>
          <w:szCs w:val="32"/>
        </w:rPr>
      </w:pPr>
      <w:r>
        <w:rPr>
          <w:rFonts w:hint="eastAsia" w:ascii="仿宋" w:hAnsi="仿宋" w:eastAsia="仿宋"/>
          <w:sz w:val="32"/>
          <w:szCs w:val="32"/>
        </w:rPr>
        <w:t xml:space="preserve">3、支撑材料的说明，凡可以提供以下三项的项目，在评选中优先入围（材料复印件附在作品后）。 </w:t>
      </w:r>
    </w:p>
    <w:p>
      <w:pPr>
        <w:widowControl/>
        <w:spacing w:line="560" w:lineRule="exact"/>
        <w:ind w:firstLine="640" w:firstLineChars="200"/>
        <w:jc w:val="left"/>
        <w:rPr>
          <w:rFonts w:ascii="仿宋" w:hAnsi="仿宋" w:eastAsia="仿宋"/>
          <w:sz w:val="32"/>
          <w:szCs w:val="32"/>
        </w:rPr>
      </w:pPr>
      <w:r>
        <w:rPr>
          <w:rFonts w:hint="eastAsia" w:ascii="仿宋" w:hAnsi="仿宋" w:eastAsia="仿宋"/>
          <w:sz w:val="32"/>
          <w:szCs w:val="32"/>
        </w:rPr>
        <w:t xml:space="preserve">①政、校、企合作协议、委托书； </w:t>
      </w:r>
    </w:p>
    <w:p>
      <w:pPr>
        <w:widowControl/>
        <w:spacing w:line="560" w:lineRule="exact"/>
        <w:ind w:firstLine="640" w:firstLineChars="200"/>
        <w:jc w:val="left"/>
        <w:rPr>
          <w:rFonts w:ascii="仿宋" w:hAnsi="仿宋" w:eastAsia="仿宋"/>
          <w:sz w:val="32"/>
          <w:szCs w:val="32"/>
        </w:rPr>
      </w:pPr>
      <w:r>
        <w:rPr>
          <w:rFonts w:hint="eastAsia" w:ascii="仿宋" w:hAnsi="仿宋" w:eastAsia="仿宋"/>
          <w:sz w:val="32"/>
          <w:szCs w:val="32"/>
        </w:rPr>
        <w:t xml:space="preserve">②企业/政府采纳证明； </w:t>
      </w:r>
    </w:p>
    <w:p>
      <w:pPr>
        <w:widowControl/>
        <w:spacing w:line="560" w:lineRule="exact"/>
        <w:ind w:firstLine="640" w:firstLineChars="200"/>
        <w:jc w:val="left"/>
        <w:rPr>
          <w:rFonts w:ascii="仿宋" w:hAnsi="仿宋" w:eastAsia="仿宋"/>
          <w:sz w:val="32"/>
          <w:szCs w:val="32"/>
        </w:rPr>
      </w:pPr>
      <w:r>
        <w:rPr>
          <w:rFonts w:hint="eastAsia" w:ascii="仿宋" w:hAnsi="仿宋" w:eastAsia="仿宋"/>
          <w:sz w:val="32"/>
          <w:szCs w:val="32"/>
        </w:rPr>
        <w:t>③专利、软著、著作权、品牌（商标）等知识产权证明文件。</w:t>
      </w:r>
    </w:p>
    <w:p>
      <w:pPr>
        <w:widowControl/>
        <w:spacing w:line="560" w:lineRule="exact"/>
        <w:ind w:firstLine="640" w:firstLineChars="200"/>
        <w:jc w:val="left"/>
        <w:rPr>
          <w:rFonts w:ascii="仿宋" w:hAnsi="仿宋" w:eastAsia="仿宋"/>
          <w:sz w:val="32"/>
          <w:szCs w:val="32"/>
        </w:rPr>
      </w:pPr>
      <w:r>
        <w:rPr>
          <w:rFonts w:hint="eastAsia" w:ascii="仿宋" w:hAnsi="仿宋" w:eastAsia="仿宋"/>
          <w:sz w:val="32"/>
          <w:szCs w:val="32"/>
        </w:rPr>
        <w:t>具体要求见附件1。</w:t>
      </w:r>
    </w:p>
    <w:p>
      <w:pPr>
        <w:widowControl/>
        <w:spacing w:before="100" w:beforeAutospacing="1" w:after="100" w:afterAutospacing="1"/>
        <w:jc w:val="left"/>
        <w:rPr>
          <w:rFonts w:ascii="仿宋_GB2312" w:hAnsi="Times New Roman" w:eastAsia="仿宋_GB2312"/>
          <w:b/>
          <w:sz w:val="32"/>
          <w:szCs w:val="32"/>
        </w:rPr>
      </w:pPr>
      <w:r>
        <w:rPr>
          <w:rFonts w:hint="eastAsia" w:ascii="仿宋_GB2312" w:hAnsi="Times New Roman" w:eastAsia="仿宋_GB2312"/>
          <w:b/>
          <w:sz w:val="32"/>
          <w:szCs w:val="32"/>
        </w:rPr>
        <w:t>五、报名、竞赛时间及地点</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比赛时间：各参赛队于2022年4月26日之前将参赛作品和报名表（缺一不可）发送到指定邮箱284634529@qq.com。邮件标题注明产教融合比赛作品。</w:t>
      </w:r>
    </w:p>
    <w:p>
      <w:pPr>
        <w:spacing w:line="560" w:lineRule="exact"/>
        <w:ind w:firstLine="640" w:firstLineChars="200"/>
        <w:rPr>
          <w:rFonts w:ascii="仿宋" w:hAnsi="仿宋" w:eastAsia="仿宋" w:cs="仿宋"/>
          <w:sz w:val="32"/>
          <w:szCs w:val="32"/>
        </w:rPr>
      </w:pPr>
      <w:r>
        <w:rPr>
          <w:rFonts w:hint="eastAsia" w:ascii="仿宋" w:hAnsi="仿宋" w:eastAsia="仿宋"/>
          <w:sz w:val="32"/>
          <w:szCs w:val="32"/>
        </w:rPr>
        <w:t>请报名的同学自动添加比赛QQ群（群号：629984844），比赛相关信息会在该群发布。</w:t>
      </w:r>
    </w:p>
    <w:p>
      <w:pPr>
        <w:widowControl/>
        <w:spacing w:beforeAutospacing="1" w:afterAutospacing="1"/>
        <w:jc w:val="left"/>
        <w:rPr>
          <w:rFonts w:ascii="仿宋_GB2312" w:hAnsi="Times New Roman" w:eastAsia="仿宋_GB2312"/>
          <w:b/>
          <w:sz w:val="32"/>
          <w:szCs w:val="32"/>
        </w:rPr>
      </w:pPr>
      <w:r>
        <w:rPr>
          <w:rFonts w:hint="eastAsia" w:ascii="仿宋_GB2312" w:hAnsi="Times New Roman" w:eastAsia="仿宋_GB2312"/>
          <w:b/>
          <w:sz w:val="32"/>
          <w:szCs w:val="32"/>
        </w:rPr>
        <w:t>五、报名、参赛时间及地点</w:t>
      </w:r>
    </w:p>
    <w:p>
      <w:pPr>
        <w:spacing w:line="560" w:lineRule="exact"/>
        <w:ind w:firstLine="707" w:firstLineChars="221"/>
        <w:rPr>
          <w:rFonts w:ascii="仿宋" w:hAnsi="仿宋" w:eastAsia="仿宋"/>
          <w:sz w:val="32"/>
          <w:szCs w:val="32"/>
        </w:rPr>
      </w:pPr>
      <w:r>
        <w:rPr>
          <w:rFonts w:hint="eastAsia" w:ascii="仿宋" w:hAnsi="仿宋" w:eastAsia="仿宋"/>
          <w:sz w:val="32"/>
          <w:szCs w:val="32"/>
        </w:rPr>
        <w:t>初赛时间：初赛作品提交时间2022年4月26日前。</w:t>
      </w:r>
    </w:p>
    <w:p>
      <w:pPr>
        <w:spacing w:line="560" w:lineRule="exact"/>
        <w:ind w:firstLine="707" w:firstLineChars="221"/>
        <w:rPr>
          <w:rFonts w:ascii="仿宋" w:hAnsi="仿宋" w:eastAsia="仿宋"/>
          <w:sz w:val="32"/>
          <w:szCs w:val="32"/>
        </w:rPr>
      </w:pPr>
      <w:r>
        <w:rPr>
          <w:rFonts w:hint="eastAsia" w:ascii="仿宋" w:hAnsi="仿宋" w:eastAsia="仿宋"/>
          <w:sz w:val="32"/>
          <w:szCs w:val="32"/>
        </w:rPr>
        <w:t>决赛时间：2022年5月13日；地点：比赛QQ群内通知。</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报名方式</w:t>
      </w:r>
      <w:r>
        <w:rPr>
          <w:rFonts w:ascii="仿宋" w:hAnsi="仿宋" w:eastAsia="仿宋"/>
          <w:sz w:val="32"/>
          <w:szCs w:val="32"/>
        </w:rPr>
        <w:t>：填写附件</w:t>
      </w:r>
      <w:r>
        <w:rPr>
          <w:rFonts w:hint="eastAsia" w:ascii="仿宋" w:hAnsi="仿宋" w:eastAsia="仿宋"/>
          <w:sz w:val="32"/>
          <w:szCs w:val="32"/>
        </w:rPr>
        <w:t>2</w:t>
      </w:r>
      <w:r>
        <w:rPr>
          <w:rFonts w:hint="eastAsia" w:ascii="仿宋" w:hAnsi="仿宋" w:eastAsia="仿宋" w:cs="仿宋"/>
          <w:sz w:val="32"/>
          <w:szCs w:val="32"/>
        </w:rPr>
        <w:t>报名表</w:t>
      </w:r>
      <w:r>
        <w:rPr>
          <w:rFonts w:hint="eastAsia" w:ascii="仿宋" w:hAnsi="仿宋" w:eastAsia="仿宋"/>
          <w:sz w:val="32"/>
          <w:szCs w:val="32"/>
        </w:rPr>
        <w:t>和参赛作品</w:t>
      </w:r>
      <w:r>
        <w:rPr>
          <w:rFonts w:hint="eastAsia" w:ascii="仿宋" w:hAnsi="仿宋" w:eastAsia="仿宋" w:cs="仿宋"/>
          <w:sz w:val="32"/>
          <w:szCs w:val="32"/>
        </w:rPr>
        <w:t>以电子形式发送到竞赛</w:t>
      </w:r>
      <w:r>
        <w:rPr>
          <w:rFonts w:hint="eastAsia" w:ascii="仿宋" w:hAnsi="仿宋" w:eastAsia="仿宋"/>
          <w:sz w:val="32"/>
          <w:szCs w:val="32"/>
        </w:rPr>
        <w:t>指定邮箱284634529@qq.com</w:t>
      </w:r>
      <w:r>
        <w:rPr>
          <w:rFonts w:hint="eastAsia" w:ascii="仿宋" w:hAnsi="仿宋" w:eastAsia="仿宋" w:cs="仿宋"/>
          <w:sz w:val="32"/>
          <w:szCs w:val="32"/>
        </w:rPr>
        <w:t>。</w:t>
      </w:r>
      <w:r>
        <w:rPr>
          <w:rFonts w:hint="eastAsia" w:ascii="仿宋" w:hAnsi="仿宋" w:eastAsia="仿宋"/>
          <w:sz w:val="32"/>
          <w:szCs w:val="32"/>
        </w:rPr>
        <w:t xml:space="preserve">  </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报名参赛者请加入比赛QQ群，群号：</w:t>
      </w:r>
      <w:r>
        <w:rPr>
          <w:rFonts w:hint="eastAsia" w:ascii="仿宋" w:hAnsi="仿宋" w:eastAsia="仿宋"/>
          <w:sz w:val="32"/>
          <w:szCs w:val="32"/>
        </w:rPr>
        <w:t>629984844</w:t>
      </w:r>
      <w:r>
        <w:rPr>
          <w:rFonts w:hint="eastAsia" w:ascii="仿宋" w:hAnsi="仿宋" w:eastAsia="仿宋" w:cs="仿宋"/>
          <w:sz w:val="32"/>
          <w:szCs w:val="32"/>
        </w:rPr>
        <w:t>，后续比赛通知、比赛地点等将通过该群发布。（因个人原因没有加入该群，后果自负）</w:t>
      </w:r>
    </w:p>
    <w:p>
      <w:pPr>
        <w:widowControl/>
        <w:spacing w:beforeAutospacing="1" w:afterAutospacing="1"/>
        <w:jc w:val="left"/>
        <w:rPr>
          <w:rFonts w:ascii="仿宋_GB2312" w:hAnsi="Times New Roman" w:eastAsia="仿宋_GB2312"/>
          <w:b/>
          <w:sz w:val="32"/>
          <w:szCs w:val="32"/>
        </w:rPr>
      </w:pPr>
      <w:r>
        <w:rPr>
          <w:rFonts w:hint="eastAsia" w:ascii="仿宋_GB2312" w:hAnsi="Times New Roman" w:eastAsia="仿宋_GB2312"/>
          <w:b/>
          <w:sz w:val="32"/>
          <w:szCs w:val="32"/>
        </w:rPr>
        <w:t>六、评奖办法</w:t>
      </w:r>
    </w:p>
    <w:p>
      <w:pPr>
        <w:ind w:firstLine="640" w:firstLineChars="200"/>
        <w:rPr>
          <w:rFonts w:ascii="仿宋" w:hAnsi="仿宋" w:eastAsia="仿宋"/>
          <w:sz w:val="32"/>
          <w:szCs w:val="32"/>
        </w:rPr>
      </w:pPr>
      <w:r>
        <w:rPr>
          <w:rFonts w:hint="eastAsia" w:ascii="仿宋" w:hAnsi="仿宋" w:eastAsia="仿宋"/>
          <w:sz w:val="32"/>
          <w:szCs w:val="32"/>
        </w:rPr>
        <w:t>根据竞赛成绩，从高到低排序，按初赛参赛人数（组）的5%设一等奖，10%设二等奖，15%设三等奖。由辽宁理工学院颁发获奖证书，并获得相应的创新学分。</w:t>
      </w:r>
    </w:p>
    <w:p>
      <w:pPr>
        <w:widowControl/>
        <w:spacing w:beforeAutospacing="1" w:afterAutospacing="1"/>
        <w:jc w:val="left"/>
      </w:pPr>
      <w:r>
        <w:rPr>
          <w:rFonts w:hint="eastAsia" w:ascii="仿宋_GB2312" w:hAnsi="Times New Roman" w:eastAsia="仿宋_GB2312"/>
          <w:b/>
          <w:sz w:val="32"/>
          <w:szCs w:val="32"/>
        </w:rPr>
        <w:t>七、联系人及联系方式</w:t>
      </w:r>
    </w:p>
    <w:p>
      <w:pPr>
        <w:widowControl/>
        <w:spacing w:beforeAutospacing="1" w:afterAutospacing="1"/>
        <w:ind w:firstLine="640" w:firstLineChars="200"/>
        <w:jc w:val="left"/>
        <w:rPr>
          <w:rFonts w:ascii="仿宋_GB2312" w:hAnsi="Times New Roman" w:eastAsia="仿宋_GB2312"/>
          <w:sz w:val="32"/>
          <w:szCs w:val="32"/>
        </w:rPr>
      </w:pPr>
      <w:r>
        <w:rPr>
          <w:rFonts w:hint="eastAsia" w:ascii="仿宋_GB2312" w:hAnsi="Times New Roman" w:eastAsia="仿宋_GB2312"/>
          <w:sz w:val="32"/>
          <w:szCs w:val="32"/>
        </w:rPr>
        <w:t>承办单位：辽宁理工</w:t>
      </w:r>
      <w:r>
        <w:rPr>
          <w:rFonts w:ascii="仿宋_GB2312" w:hAnsi="Times New Roman" w:eastAsia="仿宋_GB2312"/>
          <w:sz w:val="32"/>
          <w:szCs w:val="32"/>
        </w:rPr>
        <w:t>学院</w:t>
      </w:r>
      <w:r>
        <w:rPr>
          <w:rFonts w:hint="eastAsia" w:ascii="仿宋_GB2312" w:hAnsi="Times New Roman" w:eastAsia="仿宋_GB2312"/>
          <w:sz w:val="32"/>
          <w:szCs w:val="32"/>
        </w:rPr>
        <w:t>管理工程学院</w:t>
      </w:r>
    </w:p>
    <w:p>
      <w:pPr>
        <w:widowControl/>
        <w:ind w:firstLine="640" w:firstLineChars="200"/>
        <w:rPr>
          <w:rFonts w:ascii="仿宋" w:hAnsi="仿宋" w:eastAsia="仿宋"/>
          <w:sz w:val="32"/>
          <w:szCs w:val="32"/>
        </w:rPr>
      </w:pPr>
      <w:r>
        <w:rPr>
          <w:rFonts w:hint="eastAsia" w:ascii="仿宋" w:hAnsi="仿宋" w:eastAsia="仿宋"/>
          <w:sz w:val="32"/>
          <w:szCs w:val="32"/>
        </w:rPr>
        <w:t>联系人：王菲老师</w:t>
      </w:r>
      <w:r>
        <w:rPr>
          <w:rFonts w:ascii="仿宋" w:hAnsi="仿宋" w:eastAsia="仿宋"/>
          <w:sz w:val="32"/>
          <w:szCs w:val="32"/>
        </w:rPr>
        <w:t xml:space="preserve"> 155</w:t>
      </w:r>
      <w:r>
        <w:rPr>
          <w:rFonts w:hint="eastAsia" w:ascii="仿宋" w:hAnsi="仿宋" w:eastAsia="仿宋"/>
          <w:sz w:val="32"/>
          <w:szCs w:val="32"/>
        </w:rPr>
        <w:t xml:space="preserve">42824620   </w:t>
      </w:r>
    </w:p>
    <w:p>
      <w:pPr>
        <w:widowControl/>
        <w:spacing w:beforeAutospacing="1" w:afterAutospacing="1"/>
        <w:ind w:firstLine="640" w:firstLineChars="200"/>
        <w:rPr>
          <w:rFonts w:hint="eastAsia" w:ascii="仿宋_GB2312" w:hAnsi="Times New Roman" w:eastAsia="仿宋_GB2312"/>
          <w:sz w:val="32"/>
          <w:szCs w:val="32"/>
        </w:rPr>
      </w:pPr>
      <w:r>
        <w:rPr>
          <w:rFonts w:hint="eastAsia" w:ascii="仿宋_GB2312" w:hAnsi="Times New Roman" w:eastAsia="仿宋_GB2312"/>
          <w:sz w:val="32"/>
          <w:szCs w:val="32"/>
        </w:rPr>
        <w:t xml:space="preserve"> 附件1：辽宁理工学院2022年第二届大学生产教融合创新创意项目大赛实施方案</w:t>
      </w:r>
    </w:p>
    <w:p>
      <w:pPr>
        <w:widowControl/>
        <w:spacing w:beforeAutospacing="1" w:afterAutospacing="1"/>
        <w:ind w:firstLine="640" w:firstLineChars="200"/>
        <w:rPr>
          <w:rFonts w:ascii="宋体" w:hAnsi="宋体" w:cs="宋体"/>
          <w:color w:val="000000"/>
          <w:kern w:val="0"/>
          <w:sz w:val="28"/>
          <w:szCs w:val="28"/>
        </w:rPr>
      </w:pPr>
      <w:r>
        <w:rPr>
          <w:rFonts w:hint="eastAsia" w:ascii="仿宋_GB2312" w:hAnsi="Times New Roman" w:eastAsia="仿宋_GB2312"/>
          <w:sz w:val="32"/>
          <w:szCs w:val="32"/>
        </w:rPr>
        <w:t xml:space="preserve"> 附件2：辽宁理工学院2022年第二届大学生产教融合创新创意项目大赛报名表</w:t>
      </w:r>
      <w:r>
        <w:rPr>
          <w:rFonts w:hint="eastAsia" w:ascii="宋体" w:hAnsi="宋体" w:eastAsia="仿宋_GB2312" w:cs="宋体"/>
          <w:color w:val="000000"/>
          <w:kern w:val="0"/>
          <w:sz w:val="32"/>
          <w:szCs w:val="32"/>
        </w:rPr>
        <w:t>       </w:t>
      </w:r>
      <w:r>
        <w:rPr>
          <w:rFonts w:hint="eastAsia" w:ascii="宋体" w:hAnsi="宋体" w:cs="宋体"/>
          <w:color w:val="000000"/>
          <w:kern w:val="0"/>
          <w:sz w:val="28"/>
          <w:szCs w:val="28"/>
        </w:rPr>
        <w:t xml:space="preserve">                                                                      </w:t>
      </w:r>
    </w:p>
    <w:p>
      <w:pPr>
        <w:widowControl/>
        <w:spacing w:beforeAutospacing="1" w:afterAutospacing="1"/>
        <w:jc w:val="center"/>
        <w:rPr>
          <w:rFonts w:ascii="宋体" w:hAnsi="宋体" w:cs="宋体"/>
          <w:color w:val="000000"/>
          <w:kern w:val="0"/>
          <w:sz w:val="28"/>
          <w:szCs w:val="28"/>
        </w:rPr>
      </w:pPr>
      <w:r>
        <w:rPr>
          <w:rFonts w:hint="eastAsia" w:ascii="宋体" w:hAnsi="宋体" w:cs="宋体"/>
          <w:color w:val="000000"/>
          <w:kern w:val="0"/>
          <w:sz w:val="28"/>
          <w:szCs w:val="28"/>
        </w:rPr>
        <w:t xml:space="preserve">                                     创新创业学院    </w:t>
      </w:r>
    </w:p>
    <w:p>
      <w:pPr>
        <w:widowControl/>
        <w:spacing w:beforeAutospacing="1" w:afterAutospacing="1"/>
        <w:jc w:val="center"/>
      </w:pPr>
      <w:r>
        <w:rPr>
          <w:rFonts w:hint="eastAsia" w:ascii="宋体" w:hAnsi="宋体" w:cs="宋体"/>
          <w:color w:val="000000"/>
          <w:kern w:val="0"/>
          <w:sz w:val="28"/>
          <w:szCs w:val="28"/>
        </w:rPr>
        <w:t xml:space="preserve">                            2022年4月7日</w:t>
      </w:r>
    </w:p>
    <w:p>
      <w:pPr>
        <w:ind w:firstLine="640" w:firstLineChars="200"/>
        <w:rPr>
          <w:rFonts w:ascii="仿宋_GB2312" w:eastAsia="仿宋_GB2312"/>
          <w:sz w:val="32"/>
          <w:szCs w:val="32"/>
        </w:rPr>
      </w:pPr>
    </w:p>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106C"/>
    <w:rsid w:val="00206BAA"/>
    <w:rsid w:val="00317761"/>
    <w:rsid w:val="0052106C"/>
    <w:rsid w:val="00776BD5"/>
    <w:rsid w:val="00A0351C"/>
    <w:rsid w:val="00A062DB"/>
    <w:rsid w:val="00B7359B"/>
    <w:rsid w:val="00C72EC2"/>
    <w:rsid w:val="00CB19D0"/>
    <w:rsid w:val="00DB5E14"/>
    <w:rsid w:val="1F8B45C8"/>
    <w:rsid w:val="79EB12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unhideWhenUsed/>
    <w:uiPriority w:val="1"/>
  </w:style>
  <w:style w:type="table" w:default="1" w:styleId="2">
    <w:name w:val="Normal Table"/>
    <w:semiHidden/>
    <w:unhideWhenUsed/>
    <w:uiPriority w:val="99"/>
    <w:tblPr>
      <w:tblCellMar>
        <w:top w:w="0" w:type="dxa"/>
        <w:left w:w="108" w:type="dxa"/>
        <w:bottom w:w="0" w:type="dxa"/>
        <w:right w:w="108" w:type="dxa"/>
      </w:tblCellMar>
    </w:tblPr>
  </w:style>
  <w:style w:type="character" w:styleId="4">
    <w:name w:val="Hyperlink"/>
    <w:basedOn w:val="3"/>
    <w:unhideWhenUsed/>
    <w:uiPriority w:val="99"/>
    <w:rPr>
      <w:color w:val="0000FF" w:themeColor="hyperlink"/>
      <w:u w:val="single"/>
      <w14:textFill>
        <w14:solidFill>
          <w14:schemeClr w14:val="hlink"/>
        </w14:solidFill>
      </w14:textFill>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263</Words>
  <Characters>1503</Characters>
  <Lines>12</Lines>
  <Paragraphs>3</Paragraphs>
  <TotalTime>21</TotalTime>
  <ScaleCrop>false</ScaleCrop>
  <LinksUpToDate>false</LinksUpToDate>
  <CharactersWithSpaces>1763</CharactersWithSpaces>
  <Application>WPS Office_11.1.0.11411_F1E327BC-269C-435d-A152-05C5408002CA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2022-04-07T07:37:00Z</dcterms:created>
  <dc:creator>DELL</dc:creator>
  <cp:lastModifiedBy>康健</cp:lastModifiedBy>
  <dcterms:modified xsi:type="dcterms:W3CDTF">2022-04-07T11:00:54Z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2052-11.1.0.11411</vt:lpwstr>
  </property>
  <property fmtid="{D5CDD505-2E9C-101B-9397-08002B2CF9AE}" pid="3" name="ICV">
    <vt:lpwstr>B7AB7331F5BF4867944B84E4B9BBE88F</vt:lpwstr>
  </property>
</Properties>
</file>